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0B1DF">
      <w:pPr>
        <w:numPr>
          <w:ilvl w:val="0"/>
          <w:numId w:val="0"/>
        </w:numPr>
        <w:spacing w:line="620" w:lineRule="exact"/>
        <w:rPr>
          <w:rFonts w:hint="eastAsia" w:ascii="仿宋" w:hAnsi="仿宋" w:eastAsia="仿宋"/>
          <w:color w:val="FF0000"/>
          <w:sz w:val="32"/>
          <w:szCs w:val="32"/>
          <w:lang w:eastAsia="zh-CN"/>
        </w:rPr>
      </w:pPr>
      <w:bookmarkStart w:id="0" w:name="_GoBack"/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color w:val="FF0000"/>
          <w:sz w:val="32"/>
          <w:szCs w:val="32"/>
        </w:rPr>
        <w:t>因培养方案变更，导致学生重修后的课程代码或课程名称与原始不一致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。</w:t>
      </w:r>
    </w:p>
    <w:bookmarkEnd w:id="0"/>
    <w:p w14:paraId="2A163463">
      <w:pPr>
        <w:numPr>
          <w:ilvl w:val="0"/>
          <w:numId w:val="0"/>
        </w:numPr>
        <w:spacing w:line="620" w:lineRule="exact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这种情况的操作流程是：学生端，报名申请—校内课程替代申请—选择需要替换的课程—学院审核—教务处审核。</w:t>
      </w:r>
    </w:p>
    <w:p w14:paraId="34F623B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3169285"/>
            <wp:effectExtent l="0" t="0" r="14605" b="635"/>
            <wp:docPr id="1" name="图片 1" descr="8d2adee0b5c8b6b3007d836561382b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2adee0b5c8b6b3007d836561382b4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0CD0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8435" cy="2599690"/>
            <wp:effectExtent l="0" t="0" r="14605" b="6350"/>
            <wp:docPr id="2" name="图片 2" descr="a702c31e1ca78a63249ffa0f28aebf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702c31e1ca78a63249ffa0f28aebff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0D4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1610" cy="2342515"/>
            <wp:effectExtent l="0" t="0" r="11430" b="4445"/>
            <wp:docPr id="4" name="图片 4" descr="8b803f4a345c5dc73dea2e8236c9d1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b803f4a345c5dc73dea2e8236c9d16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C4B6D5">
      <w:pPr>
        <w:numPr>
          <w:numId w:val="0"/>
        </w:numPr>
        <w:ind w:left="420" w:leftChars="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color w:val="FF0000"/>
          <w:sz w:val="32"/>
          <w:szCs w:val="32"/>
        </w:rPr>
        <w:t>尔雅通识课有未通过记录（课程名称不一致），课程替换统一在第八学期（建筑学、城乡规划专业第十学期）处理，其余时间段不处理。（如若尔雅公共任选课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color w:val="FF0000"/>
          <w:sz w:val="32"/>
          <w:szCs w:val="32"/>
        </w:rPr>
        <w:t>个学分已经修满可提前申请删除多余不及格课程）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</w:p>
    <w:p w14:paraId="056EA524">
      <w:pPr>
        <w:numPr>
          <w:ilvl w:val="0"/>
          <w:numId w:val="0"/>
        </w:numPr>
        <w:spacing w:line="620" w:lineRule="exact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这种情况的操作流程是：学生端，报名申请—成绩作废申请—选择需作废的课程—学院审核—教务处审核。</w:t>
      </w:r>
    </w:p>
    <w:p w14:paraId="5E596583">
      <w:pPr>
        <w:numPr>
          <w:ilvl w:val="0"/>
          <w:numId w:val="0"/>
        </w:num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drawing>
          <wp:inline distT="0" distB="0" distL="114300" distR="114300">
            <wp:extent cx="5267960" cy="3916045"/>
            <wp:effectExtent l="0" t="0" r="5080" b="635"/>
            <wp:docPr id="5" name="图片 5" descr="583074fad7017a2c136f88391a9e6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83074fad7017a2c136f88391a9e614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16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AA241">
      <w:pPr>
        <w:numPr>
          <w:ilvl w:val="0"/>
          <w:numId w:val="0"/>
        </w:numPr>
        <w:rPr>
          <w:rFonts w:hint="default" w:ascii="仿宋" w:hAnsi="仿宋" w:eastAsia="仿宋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/>
          <w:bCs/>
          <w:color w:val="FF0000"/>
          <w:sz w:val="32"/>
          <w:szCs w:val="32"/>
          <w:lang w:val="en-US" w:eastAsia="zh-CN"/>
        </w:rPr>
        <w:t>点击申请</w:t>
      </w:r>
    </w:p>
    <w:p w14:paraId="44F57B24">
      <w:pPr>
        <w:numPr>
          <w:ilvl w:val="0"/>
          <w:numId w:val="0"/>
        </w:numPr>
      </w:pPr>
      <w:r>
        <w:drawing>
          <wp:inline distT="0" distB="0" distL="114300" distR="114300">
            <wp:extent cx="5270500" cy="1216025"/>
            <wp:effectExtent l="0" t="0" r="2540" b="317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9DEEA">
      <w:pPr>
        <w:numPr>
          <w:ilvl w:val="0"/>
          <w:numId w:val="0"/>
        </w:numPr>
      </w:pPr>
    </w:p>
    <w:p w14:paraId="2980DED9">
      <w:pPr>
        <w:numPr>
          <w:ilvl w:val="0"/>
          <w:numId w:val="0"/>
        </w:numPr>
        <w:rPr>
          <w:rFonts w:hint="default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选择学年学期，点击查询—选中要删除的课程，填写好申请的原因，最后提交</w:t>
      </w:r>
    </w:p>
    <w:p w14:paraId="4E086FB5">
      <w:pPr>
        <w:numPr>
          <w:ilvl w:val="0"/>
          <w:numId w:val="0"/>
        </w:num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7960" cy="2640330"/>
            <wp:effectExtent l="0" t="0" r="5080" b="1143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CC152">
      <w:pPr>
        <w:numPr>
          <w:ilvl w:val="0"/>
          <w:numId w:val="0"/>
        </w:numPr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sz w:val="32"/>
          <w:szCs w:val="32"/>
          <w:lang w:val="en-US" w:eastAsia="zh-CN"/>
        </w:rPr>
        <w:drawing>
          <wp:inline distT="0" distB="0" distL="114300" distR="114300">
            <wp:extent cx="5262880" cy="2116455"/>
            <wp:effectExtent l="0" t="0" r="10160" b="1905"/>
            <wp:docPr id="6" name="图片 6" descr="7dd48fac92f110dacbe358bdc9bc1e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dd48fac92f110dacbe358bdc9bc1e7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1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749E1"/>
    <w:rsid w:val="035166A0"/>
    <w:rsid w:val="03875A9D"/>
    <w:rsid w:val="0B925AA8"/>
    <w:rsid w:val="1BCF41AF"/>
    <w:rsid w:val="1F1A16EE"/>
    <w:rsid w:val="263F63D5"/>
    <w:rsid w:val="296F0D7F"/>
    <w:rsid w:val="2CAB0320"/>
    <w:rsid w:val="3240775C"/>
    <w:rsid w:val="37337890"/>
    <w:rsid w:val="3BDC22A4"/>
    <w:rsid w:val="3DC749E1"/>
    <w:rsid w:val="44AD0C81"/>
    <w:rsid w:val="50BB64D4"/>
    <w:rsid w:val="536C7F5A"/>
    <w:rsid w:val="5402266C"/>
    <w:rsid w:val="583A23D4"/>
    <w:rsid w:val="59D81EA5"/>
    <w:rsid w:val="5EBD5B0D"/>
    <w:rsid w:val="63911317"/>
    <w:rsid w:val="6B0E468E"/>
    <w:rsid w:val="772B7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377</Words>
  <Characters>380</Characters>
  <Lines>0</Lines>
  <Paragraphs>0</Paragraphs>
  <TotalTime>1432</TotalTime>
  <ScaleCrop>false</ScaleCrop>
  <LinksUpToDate>false</LinksUpToDate>
  <CharactersWithSpaces>387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2026-02-27T01:29:00Z</dcterms:created>
  <dc:creator>蕊蕊和萌萌妈</dc:creator>
  <cp:lastModifiedBy>。。。。</cp:lastModifiedBy>
  <dcterms:modified xsi:type="dcterms:W3CDTF">2026-03-02T02:06:03Z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C36AE1D245EF48808F173832CBEB7395_13</vt:lpwstr>
  </property>
  <property fmtid="{D5CDD505-2E9C-101B-9397-08002B2CF9AE}" pid="4" name="KSOTemplateDocerSaveRecord">
    <vt:lpwstr>eyJoZGlkIjoiNDBhN2VhMzRiM2FmYWI2ZmZlMjBkNDRhMDZlOWY3OWIiLCJ1c2VySWQiOiIyODY3OTc0NzYifQ==</vt:lpwstr>
  </property>
</Properties>
</file>